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Образовательный центр «Магариф»</w:t>
      </w:r>
    </w:p>
    <w:p>
      <w:pPr>
        <w:pStyle w:val="style0"/>
        <w:jc w:val="center"/>
      </w:pPr>
      <w:r>
        <w:rPr/>
      </w:r>
    </w:p>
    <w:p>
      <w:pPr>
        <w:pStyle w:val="style40"/>
        <w:tabs>
          <w:tab w:leader="none" w:pos="450" w:val="left"/>
          <w:tab w:leader="none" w:pos="5103" w:val="center"/>
        </w:tabs>
        <w:ind w:hanging="0" w:left="0" w:right="0"/>
      </w:pPr>
      <w:r>
        <w:rPr>
          <w:rFonts w:ascii="Times New Roman" w:hAnsi="Times New Roman"/>
          <w:sz w:val="28"/>
          <w:szCs w:val="28"/>
        </w:rPr>
        <w:t>Положение о  Всероссийском конкурсе творческих работ</w:t>
      </w:r>
    </w:p>
    <w:p>
      <w:pPr>
        <w:pStyle w:val="style0"/>
        <w:jc w:val="center"/>
      </w:pPr>
      <w:r>
        <w:rPr>
          <w:b/>
          <w:sz w:val="28"/>
          <w:szCs w:val="28"/>
        </w:rPr>
        <w:t>«Золотая осень»</w:t>
      </w:r>
    </w:p>
    <w:p>
      <w:pPr>
        <w:pStyle w:val="style0"/>
        <w:jc w:val="center"/>
      </w:pPr>
      <w:r>
        <w:rPr>
          <w:b/>
          <w:sz w:val="28"/>
          <w:szCs w:val="28"/>
        </w:rPr>
        <w:t>(20 ноября 2014 г.)</w:t>
      </w:r>
    </w:p>
    <w:p>
      <w:pPr>
        <w:pStyle w:val="style0"/>
        <w:ind w:firstLine="567" w:left="0" w:right="0"/>
        <w:jc w:val="center"/>
      </w:pPr>
      <w:r>
        <w:rPr/>
      </w:r>
    </w:p>
    <w:p>
      <w:pPr>
        <w:pStyle w:val="style0"/>
        <w:numPr>
          <w:ilvl w:val="0"/>
          <w:numId w:val="3"/>
        </w:numPr>
        <w:ind w:hanging="360" w:left="2160" w:right="0"/>
        <w:jc w:val="center"/>
      </w:pPr>
      <w:r>
        <w:rPr>
          <w:b/>
          <w:sz w:val="28"/>
          <w:szCs w:val="28"/>
        </w:rPr>
        <w:t>Общие положения:</w:t>
      </w:r>
    </w:p>
    <w:p>
      <w:pPr>
        <w:pStyle w:val="style42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>Настоящее Положение о  Всероссийском конкурсе творческих работ «Золотая осень» (далее – Конкурс) определяет цель, задачи, участников Конкурса, порядок организации и проведения, требования, предъявляемые к творческим работам, критерии оценки работ, порядок определения победителей и призеров, награждение участников и финансирование.</w:t>
      </w:r>
    </w:p>
    <w:p>
      <w:pPr>
        <w:pStyle w:val="style44"/>
        <w:tabs>
          <w:tab w:leader="none" w:pos="0" w:val="left"/>
        </w:tabs>
        <w:spacing w:after="0" w:before="0" w:line="100" w:lineRule="atLeast"/>
        <w:ind w:firstLine="567" w:left="0" w:right="0"/>
        <w:contextualSpacing w:val="false"/>
        <w:jc w:val="both"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выявление и поддержка одаренных и талантливых детей; активизация творческой, познавательной, интеллектуальной инициативы детей.</w:t>
      </w:r>
    </w:p>
    <w:p>
      <w:pPr>
        <w:pStyle w:val="style43"/>
        <w:ind w:firstLine="567" w:left="0" w:right="0"/>
        <w:jc w:val="both"/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активизация </w:t>
      </w:r>
      <w:r>
        <w:rPr>
          <w:sz w:val="28"/>
          <w:szCs w:val="28"/>
        </w:rPr>
        <w:t>познавательной деятельности, ориентированной на личностную и творческую самореализацию;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обогащение познавательно-досуговой деятельности;</w:t>
      </w:r>
    </w:p>
    <w:p>
      <w:pPr>
        <w:pStyle w:val="style43"/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развитие и реализация творческих способностей участников;</w:t>
      </w:r>
    </w:p>
    <w:p>
      <w:pPr>
        <w:pStyle w:val="style0"/>
        <w:ind w:firstLine="567" w:left="0" w:right="0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повышение творческого потенциала;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</w:t>
      </w:r>
      <w:r>
        <w:rPr>
          <w:bCs/>
          <w:sz w:val="28"/>
          <w:szCs w:val="28"/>
        </w:rPr>
        <w:t>азвитие художественно-изобразительных способностей.</w:t>
      </w:r>
    </w:p>
    <w:p>
      <w:pPr>
        <w:pStyle w:val="style43"/>
        <w:ind w:firstLine="567" w:left="0" w:right="0"/>
        <w:jc w:val="both"/>
      </w:pPr>
      <w:r>
        <w:rPr/>
      </w:r>
    </w:p>
    <w:p>
      <w:pPr>
        <w:pStyle w:val="style0"/>
        <w:numPr>
          <w:ilvl w:val="0"/>
          <w:numId w:val="3"/>
        </w:numPr>
        <w:tabs>
          <w:tab w:leader="none" w:pos="2160" w:val="left"/>
        </w:tabs>
        <w:ind w:hanging="360" w:left="2160" w:right="0"/>
        <w:jc w:val="center"/>
      </w:pPr>
      <w:r>
        <w:rPr>
          <w:b/>
          <w:bCs/>
          <w:sz w:val="28"/>
          <w:szCs w:val="28"/>
        </w:rPr>
        <w:t>Участники Конкурса:</w:t>
      </w:r>
    </w:p>
    <w:p>
      <w:pPr>
        <w:pStyle w:val="style0"/>
        <w:tabs>
          <w:tab w:leader="none" w:pos="142" w:val="left"/>
        </w:tabs>
        <w:ind w:firstLine="567" w:left="0" w:right="0"/>
        <w:jc w:val="both"/>
      </w:pPr>
      <w:r>
        <w:rPr>
          <w:sz w:val="28"/>
          <w:szCs w:val="28"/>
        </w:rPr>
        <w:t>К участию в Конкурсе приглашаются воспитанники центров дополнительного образования и учащиеся 1-11 классов всех общеобразовательных учреждений, без предварительного отбора, оплатившие организационный взнос. Участие в Конкурсе является добровольным.</w:t>
      </w:r>
    </w:p>
    <w:p>
      <w:pPr>
        <w:pStyle w:val="style0"/>
        <w:tabs>
          <w:tab w:leader="none" w:pos="142" w:val="left"/>
        </w:tabs>
        <w:ind w:firstLine="567" w:left="0" w:right="0"/>
        <w:jc w:val="both"/>
      </w:pPr>
      <w:r>
        <w:rPr>
          <w:sz w:val="28"/>
          <w:szCs w:val="28"/>
        </w:rPr>
        <w:t>Возрастные группы участников: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>- учащиеся 1-4 классов;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>- учащиеся 5-8 классов;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>- учащиеся 9-11 классов.</w:t>
      </w:r>
    </w:p>
    <w:p>
      <w:pPr>
        <w:pStyle w:val="style0"/>
        <w:tabs>
          <w:tab w:leader="none" w:pos="142" w:val="left"/>
        </w:tabs>
        <w:jc w:val="both"/>
      </w:pPr>
      <w:r>
        <w:rPr/>
      </w:r>
    </w:p>
    <w:p>
      <w:pPr>
        <w:pStyle w:val="style0"/>
        <w:numPr>
          <w:ilvl w:val="0"/>
          <w:numId w:val="3"/>
        </w:numPr>
        <w:ind w:hanging="360" w:left="2160" w:right="0"/>
        <w:jc w:val="center"/>
      </w:pPr>
      <w:r>
        <w:rPr>
          <w:b/>
          <w:sz w:val="28"/>
          <w:szCs w:val="28"/>
        </w:rPr>
        <w:t>Порядок организации и проведения:</w:t>
      </w:r>
    </w:p>
    <w:p>
      <w:pPr>
        <w:pStyle w:val="style1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>Организаторами Конкурса является «Образовательный центр «Магариф»» ИП Шишин Павел Александрович (далее - Организатор).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Непосредственное руководство проведением Конкурса осуществляет Оргкомитет, формируемый Организатором.</w:t>
      </w:r>
    </w:p>
    <w:p>
      <w:pPr>
        <w:pStyle w:val="style0"/>
        <w:ind w:firstLine="567" w:left="0" w:right="0"/>
        <w:jc w:val="both"/>
      </w:pPr>
      <w:r>
        <w:rPr>
          <w:b/>
          <w:sz w:val="28"/>
          <w:szCs w:val="28"/>
        </w:rPr>
        <w:t>К функциям Оргкомитета относятся:</w:t>
      </w:r>
    </w:p>
    <w:p>
      <w:pPr>
        <w:pStyle w:val="style41"/>
        <w:numPr>
          <w:ilvl w:val="0"/>
          <w:numId w:val="1"/>
        </w:numPr>
        <w:ind w:hanging="360" w:left="720" w:right="0"/>
        <w:jc w:val="both"/>
      </w:pPr>
      <w:r>
        <w:rPr>
          <w:rFonts w:ascii="Times New Roman" w:hAnsi="Times New Roman"/>
          <w:sz w:val="28"/>
          <w:szCs w:val="28"/>
        </w:rPr>
        <w:t>определение и установление регламента и сроков проведения Конкурса;</w:t>
      </w:r>
    </w:p>
    <w:p>
      <w:pPr>
        <w:pStyle w:val="style0"/>
        <w:numPr>
          <w:ilvl w:val="0"/>
          <w:numId w:val="1"/>
        </w:numPr>
        <w:ind w:hanging="360" w:left="720" w:right="0"/>
        <w:jc w:val="both"/>
      </w:pPr>
      <w:r>
        <w:rPr>
          <w:sz w:val="28"/>
          <w:szCs w:val="28"/>
        </w:rPr>
        <w:t>разработка документации Конкурса;</w:t>
      </w:r>
    </w:p>
    <w:p>
      <w:pPr>
        <w:pStyle w:val="style0"/>
        <w:numPr>
          <w:ilvl w:val="0"/>
          <w:numId w:val="1"/>
        </w:numPr>
        <w:ind w:hanging="360" w:left="720" w:right="0"/>
        <w:jc w:val="both"/>
      </w:pPr>
      <w:r>
        <w:rPr>
          <w:sz w:val="28"/>
          <w:szCs w:val="28"/>
        </w:rPr>
        <w:t>утверждение председателя Методической комиссии Конкурса;</w:t>
      </w:r>
    </w:p>
    <w:p>
      <w:pPr>
        <w:pStyle w:val="style0"/>
        <w:numPr>
          <w:ilvl w:val="0"/>
          <w:numId w:val="1"/>
        </w:numPr>
        <w:ind w:hanging="360" w:left="720" w:right="0"/>
        <w:jc w:val="both"/>
      </w:pPr>
      <w:r>
        <w:rPr>
          <w:sz w:val="28"/>
          <w:szCs w:val="28"/>
        </w:rPr>
        <w:t>подведение итогов и награждение победителей и призёров Конкурса.</w:t>
      </w:r>
    </w:p>
    <w:p>
      <w:pPr>
        <w:pStyle w:val="style0"/>
        <w:tabs>
          <w:tab w:leader="none" w:pos="567" w:val="left"/>
        </w:tabs>
        <w:ind w:firstLine="567" w:left="0" w:right="0"/>
        <w:jc w:val="both"/>
      </w:pPr>
      <w:r>
        <w:rPr>
          <w:sz w:val="28"/>
          <w:szCs w:val="28"/>
        </w:rPr>
        <w:t xml:space="preserve">Методическую комиссию Конкурса формирует его Председатель, утверждаемый Оргкомитетом. </w:t>
      </w:r>
    </w:p>
    <w:p>
      <w:pPr>
        <w:pStyle w:val="style0"/>
        <w:tabs>
          <w:tab w:leader="none" w:pos="567" w:val="left"/>
        </w:tabs>
        <w:ind w:firstLine="567" w:left="0" w:right="0"/>
        <w:jc w:val="both"/>
      </w:pPr>
      <w:r>
        <w:rPr>
          <w:b/>
          <w:sz w:val="28"/>
          <w:szCs w:val="28"/>
        </w:rPr>
        <w:t>К функциям Методической комиссии относятся:</w:t>
      </w:r>
    </w:p>
    <w:p>
      <w:pPr>
        <w:pStyle w:val="style41"/>
        <w:numPr>
          <w:ilvl w:val="0"/>
          <w:numId w:val="2"/>
        </w:numPr>
        <w:ind w:hanging="360" w:left="1287" w:right="0"/>
        <w:jc w:val="both"/>
      </w:pPr>
      <w:r>
        <w:rPr>
          <w:rFonts w:ascii="Times New Roman" w:hAnsi="Times New Roman"/>
          <w:sz w:val="28"/>
          <w:szCs w:val="28"/>
        </w:rPr>
        <w:t>проверка и оценивание творческих работ;</w:t>
      </w:r>
    </w:p>
    <w:p>
      <w:pPr>
        <w:pStyle w:val="style41"/>
        <w:numPr>
          <w:ilvl w:val="0"/>
          <w:numId w:val="2"/>
        </w:numPr>
        <w:ind w:hanging="360" w:left="1287" w:right="0"/>
        <w:jc w:val="both"/>
      </w:pPr>
      <w:r>
        <w:rPr>
          <w:rFonts w:ascii="Times New Roman" w:hAnsi="Times New Roman"/>
          <w:sz w:val="28"/>
          <w:szCs w:val="28"/>
        </w:rPr>
        <w:t>определение победителей и призеров, распределение призовых мест;</w:t>
      </w:r>
    </w:p>
    <w:p>
      <w:pPr>
        <w:pStyle w:val="style41"/>
        <w:numPr>
          <w:ilvl w:val="0"/>
          <w:numId w:val="2"/>
        </w:numPr>
        <w:ind w:hanging="360" w:left="1287" w:right="0"/>
        <w:jc w:val="both"/>
      </w:pPr>
      <w:r>
        <w:rPr>
          <w:rFonts w:ascii="Times New Roman" w:hAnsi="Times New Roman"/>
          <w:sz w:val="28"/>
          <w:szCs w:val="28"/>
        </w:rPr>
        <w:t>подготовка предложений по награждению победителей и призёров.</w:t>
      </w:r>
    </w:p>
    <w:p>
      <w:pPr>
        <w:pStyle w:val="style0"/>
        <w:tabs>
          <w:tab w:leader="none" w:pos="0" w:val="left"/>
        </w:tabs>
        <w:jc w:val="both"/>
      </w:pPr>
      <w:r>
        <w:rPr/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b/>
          <w:color w:val="000000"/>
          <w:sz w:val="28"/>
          <w:szCs w:val="28"/>
        </w:rPr>
        <w:t>Для участия в Конкурсе принимаются: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рисунки;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фотографии;</w:t>
      </w:r>
    </w:p>
    <w:p>
      <w:pPr>
        <w:pStyle w:val="style0"/>
        <w:tabs>
          <w:tab w:leader="none" w:pos="0" w:val="left"/>
        </w:tabs>
        <w:ind w:firstLine="567" w:left="0" w:right="0"/>
        <w:jc w:val="both"/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рассказы.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 xml:space="preserve">По каждому пункту отдельная номинация. </w:t>
      </w:r>
    </w:p>
    <w:p>
      <w:pPr>
        <w:pStyle w:val="style41"/>
        <w:ind w:firstLine="567" w:left="0" w:right="0"/>
        <w:jc w:val="both"/>
      </w:pPr>
      <w:r>
        <w:rPr/>
      </w:r>
    </w:p>
    <w:p>
      <w:pPr>
        <w:pStyle w:val="style0"/>
        <w:tabs>
          <w:tab w:leader="none" w:pos="567" w:val="left"/>
        </w:tabs>
        <w:ind w:firstLine="567" w:left="0" w:right="0"/>
        <w:jc w:val="both"/>
      </w:pPr>
      <w:r>
        <w:rPr>
          <w:b/>
          <w:sz w:val="28"/>
          <w:szCs w:val="28"/>
        </w:rPr>
        <w:t xml:space="preserve">Конкурсные работы направляются участниками по 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 xml:space="preserve">-mail: </w:t>
      </w:r>
      <w:hyperlink r:id="rId2">
        <w:r>
          <w:rPr>
            <w:rStyle w:val="style16"/>
            <w:rStyle w:val="style16"/>
            <w:b/>
            <w:sz w:val="28"/>
            <w:szCs w:val="28"/>
            <w:lang w:val="en-US"/>
          </w:rPr>
          <w:t>magariff</w:t>
        </w:r>
        <w:r>
          <w:rPr>
            <w:rStyle w:val="style16"/>
            <w:rStyle w:val="style16"/>
            <w:b/>
            <w:sz w:val="28"/>
            <w:szCs w:val="28"/>
          </w:rPr>
          <w:t>@</w:t>
        </w:r>
        <w:r>
          <w:rPr>
            <w:rStyle w:val="style16"/>
            <w:rStyle w:val="style16"/>
            <w:b/>
            <w:sz w:val="28"/>
            <w:szCs w:val="28"/>
            <w:lang w:val="en-US"/>
          </w:rPr>
          <w:t>yandex</w:t>
        </w:r>
        <w:r>
          <w:rPr>
            <w:rStyle w:val="style16"/>
            <w:rStyle w:val="style16"/>
            <w:b/>
            <w:sz w:val="28"/>
            <w:szCs w:val="28"/>
          </w:rPr>
          <w:t>.</w:t>
        </w:r>
        <w:r>
          <w:rPr>
            <w:rStyle w:val="style16"/>
            <w:rStyle w:val="style16"/>
            <w:b/>
            <w:sz w:val="28"/>
            <w:szCs w:val="28"/>
            <w:lang w:val="en-US"/>
          </w:rPr>
          <w:t>ru</w:t>
        </w:r>
      </w:hyperlink>
      <w:r>
        <w:rPr>
          <w:b/>
          <w:sz w:val="28"/>
          <w:szCs w:val="28"/>
        </w:rPr>
        <w:t xml:space="preserve"> </w:t>
      </w:r>
      <w:hyperlink r:id="rId3">
        <w:r>
          <w:rPr>
            <w:rStyle w:val="style16"/>
            <w:b/>
            <w:sz w:val="28"/>
            <w:szCs w:val="28"/>
          </w:rPr>
          <w:t>magariff@mail.ru</w:t>
        </w:r>
      </w:hyperlink>
      <w:r>
        <w:rPr>
          <w:b/>
          <w:sz w:val="28"/>
          <w:szCs w:val="28"/>
        </w:rPr>
        <w:t xml:space="preserve"> </w:t>
      </w:r>
    </w:p>
    <w:p>
      <w:pPr>
        <w:pStyle w:val="style53"/>
        <w:ind w:firstLine="567" w:left="0" w:right="0"/>
        <w:jc w:val="both"/>
      </w:pPr>
      <w:r>
        <w:rPr>
          <w:b/>
          <w:sz w:val="28"/>
          <w:szCs w:val="28"/>
        </w:rPr>
        <w:t>Каждая работа должна иметь название.</w:t>
      </w:r>
    </w:p>
    <w:p>
      <w:pPr>
        <w:pStyle w:val="style53"/>
        <w:spacing w:after="0" w:before="0"/>
        <w:contextualSpacing/>
        <w:jc w:val="both"/>
      </w:pPr>
      <w:r>
        <w:rPr/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</w:p>
    <w:p>
      <w:pPr>
        <w:pStyle w:val="style41"/>
        <w:ind w:firstLine="567" w:left="0" w:right="0"/>
        <w:jc w:val="both"/>
      </w:pPr>
      <w:r>
        <w:rPr/>
      </w:r>
    </w:p>
    <w:p>
      <w:pPr>
        <w:pStyle w:val="style0"/>
        <w:numPr>
          <w:ilvl w:val="0"/>
          <w:numId w:val="3"/>
        </w:numPr>
        <w:ind w:hanging="360" w:left="2160" w:right="0"/>
        <w:jc w:val="center"/>
      </w:pPr>
      <w:r>
        <w:rPr>
          <w:b/>
          <w:sz w:val="28"/>
          <w:szCs w:val="28"/>
        </w:rPr>
        <w:t>Требования, предъявляемые к Конкурсным работам:</w:t>
      </w:r>
    </w:p>
    <w:p>
      <w:pPr>
        <w:pStyle w:val="style54"/>
        <w:widowControl w:val="false"/>
        <w:spacing w:after="0" w:before="0"/>
        <w:ind w:firstLine="567" w:left="0" w:right="0"/>
        <w:contextualSpacing/>
        <w:jc w:val="both"/>
      </w:pPr>
      <w:r>
        <w:rPr>
          <w:sz w:val="28"/>
          <w:szCs w:val="28"/>
        </w:rPr>
        <w:t xml:space="preserve">Для участия в Конкурсе </w:t>
      </w:r>
      <w:r>
        <w:rPr>
          <w:b/>
          <w:sz w:val="28"/>
          <w:szCs w:val="28"/>
        </w:rPr>
        <w:t>участнику</w:t>
      </w:r>
      <w:r>
        <w:rPr>
          <w:sz w:val="28"/>
          <w:szCs w:val="28"/>
        </w:rPr>
        <w:t xml:space="preserve"> необходимо представить в Оргкомитет </w:t>
      </w:r>
      <w:r>
        <w:rPr>
          <w:b/>
          <w:sz w:val="28"/>
          <w:szCs w:val="28"/>
        </w:rPr>
        <w:t>до 20  ноября 2014 года:</w:t>
      </w:r>
    </w:p>
    <w:p>
      <w:pPr>
        <w:pStyle w:val="style0"/>
        <w:ind w:firstLine="567" w:left="0" w:right="0"/>
        <w:jc w:val="both"/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заявку;</w:t>
      </w:r>
    </w:p>
    <w:p>
      <w:pPr>
        <w:pStyle w:val="style0"/>
        <w:ind w:firstLine="567" w:left="0" w:right="0"/>
        <w:jc w:val="both"/>
      </w:pPr>
      <w:r>
        <w:rPr>
          <w:b/>
          <w:sz w:val="28"/>
          <w:szCs w:val="28"/>
        </w:rPr>
        <w:t>2) творческую работу;</w:t>
      </w:r>
    </w:p>
    <w:p>
      <w:pPr>
        <w:pStyle w:val="style0"/>
        <w:shd w:fill="FFFFFF" w:val="clear"/>
        <w:ind w:firstLine="567" w:left="0" w:right="0"/>
        <w:jc w:val="both"/>
      </w:pPr>
      <w:r>
        <w:rPr>
          <w:b/>
          <w:sz w:val="28"/>
          <w:szCs w:val="28"/>
        </w:rPr>
        <w:t xml:space="preserve">3) скан-копию оплаченной квитанции. </w:t>
      </w:r>
    </w:p>
    <w:p>
      <w:pPr>
        <w:pStyle w:val="style0"/>
        <w:shd w:fill="FFFFFF" w:val="clear"/>
        <w:ind w:firstLine="567" w:left="0" w:right="0"/>
        <w:jc w:val="both"/>
      </w:pPr>
      <w:r>
        <w:rPr/>
      </w:r>
    </w:p>
    <w:p>
      <w:pPr>
        <w:pStyle w:val="style0"/>
        <w:ind w:firstLine="709" w:left="0" w:right="0"/>
        <w:jc w:val="both"/>
      </w:pPr>
      <w:r>
        <w:rPr>
          <w:b/>
          <w:i/>
          <w:sz w:val="28"/>
          <w:szCs w:val="28"/>
        </w:rPr>
        <w:t xml:space="preserve">Конкурс рисунков: </w:t>
      </w:r>
      <w:r>
        <w:rPr>
          <w:sz w:val="28"/>
          <w:szCs w:val="28"/>
        </w:rPr>
        <w:t>участникам необходимо представить скан-копию или фотографию выполненного рисунка.</w:t>
      </w:r>
    </w:p>
    <w:p>
      <w:pPr>
        <w:pStyle w:val="style53"/>
        <w:ind w:firstLine="709" w:left="0" w:right="0"/>
        <w:jc w:val="both"/>
      </w:pPr>
      <w:r>
        <w:rPr>
          <w:b/>
          <w:i/>
          <w:sz w:val="28"/>
          <w:szCs w:val="28"/>
        </w:rPr>
        <w:t xml:space="preserve">Конкурс фотографий: </w:t>
      </w:r>
      <w:r>
        <w:rPr>
          <w:rStyle w:val="style26"/>
          <w:color w:val="000000"/>
          <w:sz w:val="28"/>
          <w:szCs w:val="28"/>
        </w:rPr>
        <w:t>принимаются цветные и черно-белые ф</w:t>
      </w:r>
      <w:r>
        <w:rPr>
          <w:color w:val="000000"/>
          <w:sz w:val="28"/>
          <w:szCs w:val="28"/>
        </w:rPr>
        <w:t>отографии в формате .</w:t>
      </w:r>
      <w:r>
        <w:rPr>
          <w:color w:val="000000"/>
          <w:sz w:val="28"/>
          <w:szCs w:val="28"/>
          <w:lang w:val="en-US"/>
        </w:rPr>
        <w:t>jpg</w:t>
      </w:r>
      <w:r>
        <w:rPr>
          <w:color w:val="000000"/>
          <w:sz w:val="28"/>
          <w:szCs w:val="28"/>
        </w:rPr>
        <w:t>. До 3-х фотографий.</w:t>
      </w:r>
    </w:p>
    <w:p>
      <w:pPr>
        <w:pStyle w:val="style53"/>
        <w:ind w:firstLine="709" w:left="0" w:right="0"/>
        <w:jc w:val="both"/>
      </w:pPr>
      <w:r>
        <w:rPr>
          <w:b/>
          <w:i/>
          <w:color w:val="000000"/>
          <w:sz w:val="28"/>
          <w:szCs w:val="28"/>
        </w:rPr>
        <w:t xml:space="preserve">Конкурс рассказов: </w:t>
      </w:r>
      <w:r>
        <w:rPr>
          <w:sz w:val="28"/>
          <w:szCs w:val="28"/>
        </w:rPr>
        <w:t xml:space="preserve">участникам необходимо представить рассказ в электронном варианте </w:t>
      </w:r>
      <w:r>
        <w:rPr>
          <w:color w:val="000000"/>
          <w:sz w:val="28"/>
          <w:szCs w:val="28"/>
        </w:rPr>
        <w:t xml:space="preserve">в текстовом редакторе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>.</w:t>
      </w:r>
    </w:p>
    <w:p>
      <w:pPr>
        <w:pStyle w:val="style53"/>
        <w:ind w:hanging="0" w:left="0" w:right="0"/>
      </w:pPr>
      <w:r>
        <w:rPr/>
      </w:r>
    </w:p>
    <w:p>
      <w:pPr>
        <w:pStyle w:val="style53"/>
        <w:ind w:firstLine="567" w:left="0" w:right="0"/>
      </w:pPr>
      <w:r>
        <w:rPr>
          <w:b/>
          <w:color w:val="000000"/>
          <w:sz w:val="28"/>
          <w:szCs w:val="28"/>
        </w:rPr>
        <w:t>Критерии оценивания:</w:t>
      </w:r>
    </w:p>
    <w:p>
      <w:pPr>
        <w:pStyle w:val="style0"/>
        <w:ind w:firstLine="567" w:left="0" w:right="74"/>
      </w:pPr>
      <w:r>
        <w:rPr>
          <w:color w:val="000000"/>
          <w:sz w:val="28"/>
          <w:szCs w:val="28"/>
        </w:rPr>
        <w:t>- самостоятельность работы;</w:t>
      </w:r>
    </w:p>
    <w:p>
      <w:pPr>
        <w:pStyle w:val="style0"/>
        <w:ind w:firstLine="567" w:left="0" w:right="74"/>
      </w:pPr>
      <w:r>
        <w:rPr>
          <w:color w:val="000000"/>
          <w:sz w:val="28"/>
          <w:szCs w:val="28"/>
        </w:rPr>
        <w:t>- соответствие работы тематике;</w:t>
      </w:r>
    </w:p>
    <w:p>
      <w:pPr>
        <w:pStyle w:val="style0"/>
        <w:ind w:firstLine="567" w:left="0" w:right="74"/>
      </w:pPr>
      <w:r>
        <w:rPr>
          <w:color w:val="000000"/>
          <w:sz w:val="28"/>
          <w:szCs w:val="28"/>
        </w:rPr>
        <w:t>- оригинальность работы;</w:t>
      </w:r>
    </w:p>
    <w:p>
      <w:pPr>
        <w:pStyle w:val="style0"/>
        <w:ind w:firstLine="567" w:left="0" w:right="74"/>
      </w:pPr>
      <w:r>
        <w:rPr>
          <w:color w:val="000000"/>
          <w:sz w:val="28"/>
          <w:szCs w:val="28"/>
        </w:rPr>
        <w:t>- техника выполнения работы;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- последовательность, логичность и оригинальность изложения;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- полнота раскрытия темы;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- художественный вкус.</w:t>
      </w:r>
    </w:p>
    <w:p>
      <w:pPr>
        <w:pStyle w:val="style41"/>
        <w:tabs>
          <w:tab w:leader="none" w:pos="567" w:val="left"/>
        </w:tabs>
        <w:ind w:firstLine="567" w:left="0" w:right="0"/>
        <w:jc w:val="both"/>
      </w:pPr>
      <w:r>
        <w:rPr/>
      </w:r>
    </w:p>
    <w:p>
      <w:pPr>
        <w:pStyle w:val="style41"/>
        <w:numPr>
          <w:ilvl w:val="0"/>
          <w:numId w:val="3"/>
        </w:numPr>
        <w:ind w:hanging="360" w:left="2160" w:right="0"/>
        <w:jc w:val="center"/>
      </w:pPr>
      <w:r>
        <w:rPr>
          <w:rFonts w:ascii="Times New Roman" w:hAnsi="Times New Roman"/>
          <w:b/>
          <w:sz w:val="28"/>
          <w:szCs w:val="28"/>
        </w:rPr>
        <w:t>Порядок определения победителей и призеров: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 xml:space="preserve">Итоги Конкурса подводятся в течение одного месяца. 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sz w:val="28"/>
          <w:szCs w:val="28"/>
        </w:rPr>
        <w:t>Определение победителей и призёров Конкурса проводится в каждой возрастной группе.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Участники, занявшие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место являются Победителями Конкурса 1-ой степени;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Участники, занявшие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являются Призёрами Конкурса 2-ой степени;</w:t>
      </w:r>
    </w:p>
    <w:p>
      <w:pPr>
        <w:pStyle w:val="style41"/>
        <w:ind w:firstLine="567" w:left="0" w:right="0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Участники, занявшие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являются Призёрами Конкурса 3-й степени.</w:t>
      </w:r>
    </w:p>
    <w:p>
      <w:pPr>
        <w:pStyle w:val="style41"/>
        <w:ind w:firstLine="567" w:left="0" w:right="0"/>
        <w:jc w:val="both"/>
      </w:pPr>
      <w:r>
        <w:rPr/>
      </w:r>
    </w:p>
    <w:p>
      <w:pPr>
        <w:pStyle w:val="style41"/>
        <w:ind w:firstLine="567" w:left="0" w:right="0"/>
        <w:jc w:val="both"/>
      </w:pPr>
      <w:r>
        <w:rPr/>
      </w:r>
    </w:p>
    <w:p>
      <w:pPr>
        <w:pStyle w:val="style41"/>
        <w:numPr>
          <w:ilvl w:val="0"/>
          <w:numId w:val="3"/>
        </w:numPr>
        <w:ind w:hanging="360" w:left="2160" w:right="0"/>
        <w:jc w:val="center"/>
      </w:pPr>
      <w:r>
        <w:rPr>
          <w:rFonts w:ascii="Times New Roman" w:hAnsi="Times New Roman"/>
          <w:b/>
          <w:sz w:val="28"/>
          <w:szCs w:val="28"/>
        </w:rPr>
        <w:t>Награждение участников: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Участие в Конкурсе подтверждается свидетельством участника.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 xml:space="preserve">Научным руководителям вручаются благодарственные письма. 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 xml:space="preserve">Победители Конкурса награждаются дипломами 1 степени. </w:t>
      </w:r>
    </w:p>
    <w:p>
      <w:pPr>
        <w:pStyle w:val="style0"/>
        <w:ind w:firstLine="567" w:left="0" w:right="0"/>
        <w:jc w:val="both"/>
      </w:pPr>
      <w:r>
        <w:rPr>
          <w:sz w:val="28"/>
          <w:szCs w:val="28"/>
        </w:rPr>
        <w:t>Призёры Конкурса награждаются дипломами 2 и 3 степени</w:t>
      </w:r>
      <w:r>
        <w:rPr>
          <w:color w:val="000000"/>
          <w:sz w:val="28"/>
          <w:szCs w:val="28"/>
        </w:rPr>
        <w:t xml:space="preserve">. </w:t>
      </w:r>
    </w:p>
    <w:p>
      <w:pPr>
        <w:pStyle w:val="style0"/>
        <w:ind w:firstLine="567" w:left="0" w:right="0"/>
        <w:jc w:val="both"/>
      </w:pPr>
      <w:r>
        <w:rPr>
          <w:b/>
          <w:sz w:val="28"/>
          <w:szCs w:val="28"/>
        </w:rPr>
        <w:t>Итоговые материалы Конкурса</w:t>
      </w:r>
      <w:r>
        <w:rPr>
          <w:sz w:val="28"/>
          <w:szCs w:val="28"/>
        </w:rPr>
        <w:t>:</w:t>
      </w:r>
    </w:p>
    <w:p>
      <w:pPr>
        <w:pStyle w:val="style0"/>
        <w:ind w:firstLine="567" w:left="0" w:right="0"/>
        <w:jc w:val="both"/>
      </w:pPr>
      <w:r>
        <w:rPr>
          <w:i/>
          <w:sz w:val="28"/>
          <w:szCs w:val="28"/>
        </w:rPr>
        <w:t>Свидетельства, благодарственные письма и дипломы</w:t>
      </w:r>
      <w:r>
        <w:rPr>
          <w:sz w:val="28"/>
          <w:szCs w:val="28"/>
        </w:rPr>
        <w:t xml:space="preserve"> лауреатов, победителей и призеров будут рассылаться на электронную почту до 15 декабря.</w:t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numPr>
          <w:ilvl w:val="0"/>
          <w:numId w:val="3"/>
        </w:numPr>
        <w:ind w:hanging="360" w:left="2160" w:right="0"/>
        <w:jc w:val="center"/>
      </w:pPr>
      <w:r>
        <w:rPr>
          <w:b/>
          <w:sz w:val="28"/>
          <w:szCs w:val="28"/>
        </w:rPr>
        <w:t>Финансирование:</w:t>
      </w:r>
    </w:p>
    <w:p>
      <w:pPr>
        <w:pStyle w:val="style0"/>
        <w:tabs>
          <w:tab w:leader="none" w:pos="142" w:val="left"/>
          <w:tab w:leader="none" w:pos="567" w:val="left"/>
        </w:tabs>
        <w:ind w:firstLine="567" w:left="0" w:right="0"/>
        <w:jc w:val="both"/>
      </w:pPr>
      <w:r>
        <w:rPr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200 (двести) рублей </w:t>
      </w:r>
      <w:r>
        <w:rPr>
          <w:color w:val="000000"/>
          <w:sz w:val="28"/>
          <w:szCs w:val="28"/>
        </w:rPr>
        <w:t>с каждого участника за одну конкурсную работу.</w:t>
      </w:r>
      <w:r>
        <w:rPr>
          <w:sz w:val="28"/>
          <w:szCs w:val="28"/>
        </w:rPr>
        <w:t xml:space="preserve"> В квитанции указать название конкурса.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ind w:firstLine="567" w:left="0" w:right="0"/>
        <w:jc w:val="both"/>
      </w:pPr>
      <w:r>
        <w:rPr>
          <w:b/>
          <w:bCs/>
          <w:color w:val="000000"/>
          <w:sz w:val="28"/>
          <w:szCs w:val="28"/>
        </w:rPr>
        <w:t>Контактная информация:</w:t>
      </w:r>
      <w:r>
        <w:rPr>
          <w:color w:val="000000"/>
          <w:sz w:val="28"/>
          <w:szCs w:val="28"/>
        </w:rPr>
        <w:t xml:space="preserve"> </w:t>
      </w:r>
    </w:p>
    <w:p>
      <w:pPr>
        <w:pStyle w:val="style0"/>
        <w:ind w:firstLine="567" w:left="0" w:right="0"/>
        <w:jc w:val="both"/>
      </w:pPr>
      <w:r>
        <w:rPr>
          <w:i/>
          <w:sz w:val="28"/>
          <w:szCs w:val="28"/>
          <w:shd w:fill="FFFFFF" w:val="clear"/>
        </w:rPr>
        <w:t>Тел</w:t>
      </w:r>
      <w:r>
        <w:rPr>
          <w:i/>
          <w:sz w:val="28"/>
          <w:szCs w:val="28"/>
          <w:shd w:fill="FFFFFF" w:val="clear"/>
          <w:lang w:val="en-US"/>
        </w:rPr>
        <w:t xml:space="preserve">.: 89173901452 </w:t>
      </w:r>
      <w:r>
        <w:rPr>
          <w:i/>
          <w:sz w:val="28"/>
          <w:szCs w:val="28"/>
          <w:lang w:val="en-US"/>
        </w:rPr>
        <w:t xml:space="preserve">E-mail: </w:t>
      </w:r>
      <w:hyperlink r:id="rId4">
        <w:r>
          <w:rPr>
            <w:rStyle w:val="style16"/>
            <w:rStyle w:val="style16"/>
            <w:i/>
            <w:sz w:val="28"/>
            <w:szCs w:val="28"/>
            <w:lang w:val="en-US"/>
          </w:rPr>
          <w:t>magariff@yandex.ru</w:t>
        </w:r>
      </w:hyperlink>
      <w:r>
        <w:rPr>
          <w:i/>
          <w:sz w:val="28"/>
          <w:szCs w:val="28"/>
          <w:lang w:val="en-US"/>
        </w:rPr>
        <w:t xml:space="preserve"> </w:t>
      </w:r>
      <w:hyperlink r:id="rId5">
        <w:r>
          <w:rPr>
            <w:rStyle w:val="style16"/>
            <w:i/>
            <w:sz w:val="28"/>
            <w:szCs w:val="28"/>
            <w:lang w:val="en-US"/>
          </w:rPr>
          <w:t>magariff@mail.ru</w:t>
        </w:r>
      </w:hyperlink>
      <w:r>
        <w:rPr>
          <w:i/>
          <w:sz w:val="28"/>
          <w:szCs w:val="28"/>
          <w:lang w:val="en-US"/>
        </w:rPr>
        <w:t xml:space="preserve"> </w:t>
      </w:r>
    </w:p>
    <w:p>
      <w:pPr>
        <w:pStyle w:val="style0"/>
        <w:ind w:firstLine="567" w:left="0" w:right="0"/>
        <w:jc w:val="both"/>
      </w:pPr>
      <w:r>
        <w:rPr/>
      </w:r>
    </w:p>
    <w:p>
      <w:pPr>
        <w:pStyle w:val="style0"/>
        <w:ind w:firstLine="567" w:left="0" w:right="0"/>
        <w:jc w:val="right"/>
      </w:pPr>
      <w:bookmarkStart w:id="0" w:name="_GoBack"/>
      <w:bookmarkEnd w:id="0"/>
      <w:r>
        <w:rPr>
          <w:b/>
          <w:color w:val="000000"/>
          <w:sz w:val="28"/>
          <w:szCs w:val="28"/>
        </w:rPr>
        <w:t>Форма заявки в прикрепленном файле</w:t>
      </w:r>
    </w:p>
    <w:sectPr>
      <w:type w:val="nextPage"/>
      <w:pgSz w:h="16838" w:w="11906"/>
      <w:pgMar w:bottom="567" w:footer="0" w:gutter="0" w:header="0" w:left="1134" w:right="567" w:top="567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Monotype Corsiva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1287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decimal"/>
      <w:suff w:val="space"/>
      <w:lvlText w:val="%1."/>
      <w:lvlJc w:val="left"/>
      <w:pPr>
        <w:ind w:hanging="360" w:left="2160"/>
      </w:pPr>
    </w:lvl>
    <w:lvl w:ilvl="1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2">
      <w:start w:val="1"/>
      <w:numFmt w:val="lowerRoman"/>
      <w:lvlText w:val="%3."/>
      <w:lvlJc w:val="right"/>
      <w:pPr>
        <w:ind w:hanging="180" w:left="3600"/>
      </w:pPr>
    </w:lvl>
    <w:lvl w:ilvl="3">
      <w:start w:val="1"/>
      <w:numFmt w:val="decimal"/>
      <w:lvlText w:val="%4."/>
      <w:lvlJc w:val="left"/>
      <w:pPr>
        <w:ind w:hanging="360" w:left="4320"/>
      </w:pPr>
    </w:lvl>
    <w:lvl w:ilvl="4">
      <w:start w:val="1"/>
      <w:numFmt w:val="lowerLetter"/>
      <w:lvlText w:val="%5."/>
      <w:lvlJc w:val="left"/>
      <w:pPr>
        <w:ind w:hanging="360" w:left="5040"/>
      </w:pPr>
    </w:lvl>
    <w:lvl w:ilvl="5">
      <w:start w:val="1"/>
      <w:numFmt w:val="lowerRoman"/>
      <w:lvlText w:val="%6."/>
      <w:lvlJc w:val="right"/>
      <w:pPr>
        <w:ind w:hanging="180" w:left="5760"/>
      </w:pPr>
    </w:lvl>
    <w:lvl w:ilvl="6">
      <w:start w:val="1"/>
      <w:numFmt w:val="decimal"/>
      <w:lvlText w:val="%7."/>
      <w:lvlJc w:val="left"/>
      <w:pPr>
        <w:ind w:hanging="360" w:left="6480"/>
      </w:pPr>
    </w:lvl>
    <w:lvl w:ilvl="7">
      <w:start w:val="1"/>
      <w:numFmt w:val="lowerLetter"/>
      <w:lvlText w:val="%8."/>
      <w:lvlJc w:val="left"/>
      <w:pPr>
        <w:ind w:hanging="360" w:left="7200"/>
      </w:pPr>
    </w:lvl>
    <w:lvl w:ilvl="8">
      <w:start w:val="1"/>
      <w:numFmt w:val="lowerRoman"/>
      <w:lvlText w:val="%9."/>
      <w:lvlJc w:val="right"/>
      <w:pPr>
        <w:ind w:hanging="180" w:left="792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" w:type="paragraph">
    <w:name w:val="Заголовок 1"/>
    <w:basedOn w:val="style0"/>
    <w:next w:val="style1"/>
    <w:pPr>
      <w:keepNext/>
      <w:ind w:hanging="0" w:left="142" w:right="0"/>
    </w:pPr>
    <w:rPr>
      <w:rFonts w:ascii="Arial" w:hAnsi="Arial"/>
      <w:sz w:val="28"/>
    </w:rPr>
  </w:style>
  <w:style w:styleId="style2" w:type="paragraph">
    <w:name w:val="Заголовок 2"/>
    <w:basedOn w:val="style0"/>
    <w:next w:val="style2"/>
    <w:pPr>
      <w:keepNext/>
      <w:spacing w:after="60" w:before="240"/>
      <w:contextualSpacing w:val="false"/>
    </w:pPr>
    <w:rPr>
      <w:rFonts w:ascii="Arial" w:cs="Arial" w:hAnsi="Arial"/>
      <w:b/>
      <w:bCs/>
      <w:i/>
      <w:iCs/>
      <w:sz w:val="28"/>
      <w:szCs w:val="28"/>
    </w:rPr>
  </w:style>
  <w:style w:styleId="style4" w:type="paragraph">
    <w:name w:val="Заголовок 4"/>
    <w:basedOn w:val="style0"/>
    <w:next w:val="style4"/>
    <w:pPr>
      <w:keepNext/>
      <w:spacing w:after="60" w:before="240"/>
      <w:contextualSpacing w:val="false"/>
    </w:pPr>
    <w:rPr>
      <w:b/>
      <w:bCs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FF"/>
      <w:u w:val="single"/>
      <w:lang w:bidi="zxx-" w:eastAsia="zxx-" w:val="zxx-"/>
    </w:rPr>
  </w:style>
  <w:style w:styleId="style17" w:type="character">
    <w:name w:val="Основной текст с отступом Знак"/>
    <w:next w:val="style17"/>
    <w:rPr>
      <w:rFonts w:ascii="Arial" w:hAnsi="Arial"/>
      <w:sz w:val="28"/>
      <w:lang w:bidi="ar-SA" w:eastAsia="ru-RU" w:val="ru-RU"/>
    </w:rPr>
  </w:style>
  <w:style w:styleId="style18" w:type="character">
    <w:name w:val="Выделение"/>
    <w:next w:val="style18"/>
    <w:rPr>
      <w:i/>
      <w:iCs/>
    </w:rPr>
  </w:style>
  <w:style w:styleId="style19" w:type="character">
    <w:name w:val="Название Знак"/>
    <w:next w:val="style19"/>
    <w:rPr>
      <w:rFonts w:ascii="Arial" w:hAnsi="Arial"/>
      <w:b/>
      <w:sz w:val="36"/>
    </w:rPr>
  </w:style>
  <w:style w:styleId="style20" w:type="character">
    <w:name w:val="Основной текст с отступом 2 Знак"/>
    <w:next w:val="style20"/>
    <w:rPr>
      <w:rFonts w:ascii="Arial" w:hAnsi="Arial"/>
      <w:sz w:val="28"/>
    </w:rPr>
  </w:style>
  <w:style w:styleId="style21" w:type="character">
    <w:name w:val="Верхний колонтитул Знак"/>
    <w:basedOn w:val="style15"/>
    <w:next w:val="style21"/>
    <w:rPr/>
  </w:style>
  <w:style w:styleId="style22" w:type="character">
    <w:name w:val="Нижний колонтитул Знак"/>
    <w:basedOn w:val="style15"/>
    <w:next w:val="style22"/>
    <w:rPr/>
  </w:style>
  <w:style w:styleId="style23" w:type="character">
    <w:name w:val="footnote reference"/>
    <w:next w:val="style23"/>
    <w:rPr>
      <w:vertAlign w:val="superscript"/>
    </w:rPr>
  </w:style>
  <w:style w:styleId="style24" w:type="character">
    <w:name w:val="Обычный (веб) Знак1"/>
    <w:next w:val="style24"/>
    <w:rPr>
      <w:sz w:val="24"/>
      <w:szCs w:val="24"/>
    </w:rPr>
  </w:style>
  <w:style w:styleId="style25" w:type="character">
    <w:name w:val="Основной текст с отступом 3 Знак"/>
    <w:next w:val="style25"/>
    <w:rPr>
      <w:sz w:val="28"/>
    </w:rPr>
  </w:style>
  <w:style w:styleId="style26" w:type="character">
    <w:name w:val="apple-converted-space"/>
    <w:next w:val="style26"/>
    <w:rPr/>
  </w:style>
  <w:style w:styleId="style27" w:type="character">
    <w:name w:val="Выделение жирным"/>
    <w:next w:val="style27"/>
    <w:rPr>
      <w:b/>
      <w:bCs/>
    </w:rPr>
  </w:style>
  <w:style w:styleId="style28" w:type="character">
    <w:name w:val="ListLabel 1"/>
    <w:next w:val="style28"/>
    <w:rPr>
      <w:rFonts w:cs="Courier New"/>
    </w:rPr>
  </w:style>
  <w:style w:styleId="style29" w:type="character">
    <w:name w:val="ListLabel 2"/>
    <w:next w:val="style29"/>
    <w:rPr>
      <w:sz w:val="28"/>
      <w:szCs w:val="28"/>
    </w:rPr>
  </w:style>
  <w:style w:styleId="style30" w:type="character">
    <w:name w:val="ListLabel 3"/>
    <w:next w:val="style30"/>
    <w:rPr>
      <w:sz w:val="20"/>
      <w:szCs w:val="20"/>
    </w:rPr>
  </w:style>
  <w:style w:styleId="style31" w:type="character">
    <w:name w:val="ListLabel 4"/>
    <w:next w:val="style31"/>
    <w:rPr>
      <w:sz w:val="24"/>
    </w:rPr>
  </w:style>
  <w:style w:styleId="style32" w:type="character">
    <w:name w:val="ListLabel 5"/>
    <w:next w:val="style32"/>
    <w:rPr>
      <w:rFonts w:cs="Symbol"/>
    </w:rPr>
  </w:style>
  <w:style w:styleId="style33" w:type="character">
    <w:name w:val="ListLabel 6"/>
    <w:next w:val="style33"/>
    <w:rPr>
      <w:rFonts w:cs="Courier New"/>
    </w:rPr>
  </w:style>
  <w:style w:styleId="style34" w:type="character">
    <w:name w:val="ListLabel 7"/>
    <w:next w:val="style34"/>
    <w:rPr>
      <w:rFonts w:cs="Wingdings"/>
    </w:rPr>
  </w:style>
  <w:style w:styleId="style35" w:type="paragraph">
    <w:name w:val="Заголовок"/>
    <w:basedOn w:val="style0"/>
    <w:next w:val="style3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6" w:type="paragraph">
    <w:name w:val="Основной текст"/>
    <w:basedOn w:val="style0"/>
    <w:next w:val="style36"/>
    <w:pPr>
      <w:spacing w:after="120" w:before="0"/>
      <w:contextualSpacing w:val="false"/>
    </w:pPr>
    <w:rPr/>
  </w:style>
  <w:style w:styleId="style37" w:type="paragraph">
    <w:name w:val="Список"/>
    <w:basedOn w:val="style36"/>
    <w:next w:val="style37"/>
    <w:pPr/>
    <w:rPr>
      <w:rFonts w:cs="Mangal"/>
    </w:rPr>
  </w:style>
  <w:style w:styleId="style38" w:type="paragraph">
    <w:name w:val="Название"/>
    <w:basedOn w:val="style0"/>
    <w:next w:val="style3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9" w:type="paragraph">
    <w:name w:val="Указатель"/>
    <w:basedOn w:val="style0"/>
    <w:next w:val="style39"/>
    <w:pPr>
      <w:suppressLineNumbers/>
    </w:pPr>
    <w:rPr>
      <w:rFonts w:cs="Mangal"/>
    </w:rPr>
  </w:style>
  <w:style w:styleId="style40" w:type="paragraph">
    <w:name w:val="Заглавие"/>
    <w:basedOn w:val="style0"/>
    <w:next w:val="style40"/>
    <w:pPr>
      <w:ind w:hanging="0" w:left="142" w:right="0"/>
      <w:jc w:val="center"/>
    </w:pPr>
    <w:rPr>
      <w:rFonts w:ascii="Arial" w:hAnsi="Arial"/>
      <w:b/>
      <w:sz w:val="36"/>
    </w:rPr>
  </w:style>
  <w:style w:styleId="style41" w:type="paragraph">
    <w:name w:val="Основной текст с отступом"/>
    <w:basedOn w:val="style0"/>
    <w:next w:val="style41"/>
    <w:pPr>
      <w:ind w:hanging="567" w:left="709" w:right="0"/>
    </w:pPr>
    <w:rPr>
      <w:rFonts w:ascii="Arial" w:hAnsi="Arial"/>
      <w:sz w:val="28"/>
    </w:rPr>
  </w:style>
  <w:style w:styleId="style42" w:type="paragraph">
    <w:name w:val="Body Text Indent 2"/>
    <w:basedOn w:val="style0"/>
    <w:next w:val="style42"/>
    <w:pPr>
      <w:ind w:hanging="0" w:left="142" w:right="0"/>
    </w:pPr>
    <w:rPr>
      <w:rFonts w:ascii="Arial" w:hAnsi="Arial"/>
      <w:sz w:val="28"/>
    </w:rPr>
  </w:style>
  <w:style w:styleId="style43" w:type="paragraph">
    <w:name w:val="Body Text Indent 3"/>
    <w:basedOn w:val="style0"/>
    <w:next w:val="style43"/>
    <w:pPr>
      <w:ind w:hanging="709" w:left="851" w:right="0"/>
    </w:pPr>
    <w:rPr>
      <w:sz w:val="28"/>
    </w:rPr>
  </w:style>
  <w:style w:styleId="style44" w:type="paragraph">
    <w:name w:val="Body Text 2"/>
    <w:basedOn w:val="style0"/>
    <w:next w:val="style44"/>
    <w:pPr>
      <w:spacing w:after="120" w:before="0" w:line="480" w:lineRule="auto"/>
      <w:contextualSpacing w:val="false"/>
    </w:pPr>
    <w:rPr/>
  </w:style>
  <w:style w:styleId="style45" w:type="paragraph">
    <w:name w:val="Text-01"/>
    <w:next w:val="style45"/>
    <w:pPr>
      <w:widowControl/>
      <w:tabs>
        <w:tab w:leader="none" w:pos="0" w:val="left"/>
        <w:tab w:leader="none" w:pos="720" w:val="left"/>
        <w:tab w:leader="none" w:pos="1440" w:val="left"/>
        <w:tab w:leader="none" w:pos="2160" w:val="left"/>
        <w:tab w:leader="none" w:pos="2880" w:val="left"/>
        <w:tab w:leader="none" w:pos="3600" w:val="left"/>
        <w:tab w:leader="none" w:pos="4320" w:val="left"/>
        <w:tab w:leader="none" w:pos="5040" w:val="left"/>
        <w:tab w:leader="none" w:pos="5760" w:val="left"/>
        <w:tab w:leader="none" w:pos="6480" w:val="left"/>
        <w:tab w:leader="none" w:pos="7200" w:val="left"/>
        <w:tab w:leader="none" w:pos="7920" w:val="left"/>
        <w:tab w:leader="none" w:pos="8640" w:val="left"/>
      </w:tabs>
      <w:suppressAutoHyphens w:val="true"/>
      <w:spacing w:after="20" w:before="20"/>
      <w:ind w:firstLine="720" w:left="0" w:right="0"/>
      <w:contextualSpacing w:val="false"/>
      <w:jc w:val="both"/>
    </w:pPr>
    <w:rPr>
      <w:rFonts w:ascii="Times New Roman" w:cs="Times New Roman" w:eastAsia="Times New Roman" w:hAnsi="Times New Roman"/>
      <w:color w:val="00000A"/>
      <w:sz w:val="24"/>
      <w:szCs w:val="20"/>
      <w:lang w:bidi="ar-SA" w:eastAsia="ru-RU" w:val="ru-RU"/>
    </w:rPr>
  </w:style>
  <w:style w:styleId="style46" w:type="paragraph">
    <w:name w:val="Body Text 3"/>
    <w:basedOn w:val="style0"/>
    <w:next w:val="style46"/>
    <w:pPr>
      <w:spacing w:after="120" w:before="0"/>
      <w:contextualSpacing w:val="false"/>
    </w:pPr>
    <w:rPr>
      <w:sz w:val="16"/>
      <w:szCs w:val="16"/>
    </w:rPr>
  </w:style>
  <w:style w:styleId="style47" w:type="paragraph">
    <w:name w:val="Абзац списка1"/>
    <w:basedOn w:val="style0"/>
    <w:next w:val="style47"/>
    <w:pPr>
      <w:spacing w:after="200" w:before="0" w:line="276" w:lineRule="auto"/>
      <w:ind w:hanging="0" w:left="720" w:right="0"/>
      <w:contextualSpacing w:val="false"/>
    </w:pPr>
    <w:rPr>
      <w:rFonts w:ascii="Calibri" w:hAnsi="Calibri"/>
      <w:sz w:val="22"/>
      <w:szCs w:val="22"/>
      <w:lang w:eastAsia="uk-UA" w:val="uk-UA"/>
    </w:rPr>
  </w:style>
  <w:style w:styleId="style48" w:type="paragraph">
    <w:name w:val="Знак Знак Знак"/>
    <w:basedOn w:val="style0"/>
    <w:next w:val="style48"/>
    <w:pPr>
      <w:spacing w:after="28" w:before="28"/>
      <w:contextualSpacing w:val="false"/>
    </w:pPr>
    <w:rPr>
      <w:rFonts w:ascii="Tahoma" w:hAnsi="Tahoma"/>
      <w:lang w:eastAsia="en-US" w:val="en-US"/>
    </w:rPr>
  </w:style>
  <w:style w:styleId="style49" w:type="paragraph">
    <w:name w:val="Верхний колонтитул"/>
    <w:basedOn w:val="style0"/>
    <w:next w:val="style49"/>
    <w:pPr>
      <w:tabs>
        <w:tab w:leader="none" w:pos="4677" w:val="center"/>
        <w:tab w:leader="none" w:pos="9355" w:val="right"/>
      </w:tabs>
    </w:pPr>
    <w:rPr/>
  </w:style>
  <w:style w:styleId="style50" w:type="paragraph">
    <w:name w:val="Нижний колонтитул"/>
    <w:basedOn w:val="style0"/>
    <w:next w:val="style50"/>
    <w:pPr>
      <w:tabs>
        <w:tab w:leader="none" w:pos="4677" w:val="center"/>
        <w:tab w:leader="none" w:pos="9355" w:val="right"/>
      </w:tabs>
    </w:pPr>
    <w:rPr/>
  </w:style>
  <w:style w:styleId="style51" w:type="paragraph">
    <w:name w:val="заголовок 1"/>
    <w:basedOn w:val="style0"/>
    <w:next w:val="style51"/>
    <w:pPr>
      <w:spacing w:after="60" w:before="240"/>
      <w:contextualSpacing w:val="false"/>
    </w:pPr>
    <w:rPr>
      <w:rFonts w:ascii="Arial" w:cs="Arial" w:hAnsi="Arial"/>
      <w:b/>
      <w:bCs/>
      <w:sz w:val="32"/>
      <w:szCs w:val="32"/>
    </w:rPr>
  </w:style>
  <w:style w:styleId="style52" w:type="paragraph">
    <w:name w:val="footnote text"/>
    <w:basedOn w:val="style0"/>
    <w:next w:val="style52"/>
    <w:pPr/>
    <w:rPr/>
  </w:style>
  <w:style w:styleId="style53" w:type="paragraph">
    <w:name w:val="Normal (Web)"/>
    <w:basedOn w:val="style0"/>
    <w:next w:val="style53"/>
    <w:pPr>
      <w:ind w:firstLine="240" w:left="0" w:right="0"/>
    </w:pPr>
    <w:rPr>
      <w:sz w:val="24"/>
      <w:szCs w:val="24"/>
    </w:rPr>
  </w:style>
  <w:style w:styleId="style54" w:type="paragraph">
    <w:name w:val="List Paragraph"/>
    <w:basedOn w:val="style0"/>
    <w:next w:val="style54"/>
    <w:pPr>
      <w:suppressAutoHyphens w:val="true"/>
      <w:ind w:hanging="0" w:left="708" w:right="0"/>
    </w:pPr>
    <w:rPr>
      <w:sz w:val="24"/>
      <w:szCs w:val="24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gariff@yandex.ru" TargetMode="External"/><Relationship Id="rId3" Type="http://schemas.openxmlformats.org/officeDocument/2006/relationships/hyperlink" Target="mailto:magariff@mail.ru" TargetMode="External"/><Relationship Id="rId4" Type="http://schemas.openxmlformats.org/officeDocument/2006/relationships/hyperlink" Target="mailto:magariff@yandex.ru" TargetMode="External"/><Relationship Id="rId5" Type="http://schemas.openxmlformats.org/officeDocument/2006/relationships/hyperlink" Target="mailto:magariff@mail.ru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2014-10-21T15:57:00.00Z</dcterms:created>
  <dc:creator>Интелл</dc:creator>
  <cp:lastModifiedBy>111</cp:lastModifiedBy>
  <cp:lastPrinted>2012-07-26T13:06:00.00Z</cp:lastPrinted>
  <dcterms:modified xsi:type="dcterms:W3CDTF">2014-10-23T06:13:00.00Z</dcterms:modified>
  <cp:revision>4</cp:revision>
</cp:coreProperties>
</file>